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A7" w:rsidRPr="000239D7" w:rsidRDefault="000239D7" w:rsidP="000239D7">
      <w:pPr>
        <w:jc w:val="right"/>
        <w:rPr>
          <w:i/>
          <w:u w:val="single"/>
        </w:rPr>
      </w:pPr>
      <w:r w:rsidRPr="000239D7">
        <w:rPr>
          <w:i/>
          <w:u w:val="single"/>
        </w:rPr>
        <w:t>Translation from Lithuanian</w:t>
      </w:r>
    </w:p>
    <w:p w:rsidR="000239D7" w:rsidRDefault="000239D7"/>
    <w:p w:rsidR="000239D7" w:rsidRPr="000239D7" w:rsidRDefault="000239D7" w:rsidP="000239D7">
      <w:pPr>
        <w:jc w:val="center"/>
        <w:rPr>
          <w:b/>
        </w:rPr>
      </w:pPr>
      <w:r w:rsidRPr="000239D7">
        <w:rPr>
          <w:b/>
        </w:rPr>
        <w:t>CURRICULUM VITAE</w:t>
      </w:r>
    </w:p>
    <w:p w:rsidR="000239D7" w:rsidRDefault="000239D7"/>
    <w:p w:rsidR="000239D7" w:rsidRDefault="004A01C9">
      <w:r>
        <w:t>1. Family name:</w:t>
      </w:r>
      <w:r>
        <w:tab/>
      </w:r>
      <w:r w:rsidRPr="004A01C9">
        <w:rPr>
          <w:b/>
        </w:rPr>
        <w:t>STUNDŽIAITĖ</w:t>
      </w:r>
    </w:p>
    <w:p w:rsidR="000239D7" w:rsidRDefault="004A01C9">
      <w:r>
        <w:t>2. First name:</w:t>
      </w:r>
      <w:r>
        <w:tab/>
      </w:r>
      <w:r>
        <w:tab/>
      </w:r>
      <w:r w:rsidRPr="004A01C9">
        <w:rPr>
          <w:b/>
        </w:rPr>
        <w:t>EDITA</w:t>
      </w:r>
    </w:p>
    <w:p w:rsidR="000239D7" w:rsidRDefault="004A01C9">
      <w:r>
        <w:t>3. Date of birth:</w:t>
      </w:r>
      <w:r>
        <w:tab/>
        <w:t>August 28, 1971</w:t>
      </w:r>
    </w:p>
    <w:p w:rsidR="004A01C9" w:rsidRDefault="004A01C9">
      <w:r>
        <w:t>4. Citizenship:</w:t>
      </w:r>
      <w:r>
        <w:tab/>
      </w:r>
      <w:r>
        <w:tab/>
        <w:t>Republic of Lithuania</w:t>
      </w:r>
    </w:p>
    <w:p w:rsidR="004A01C9" w:rsidRDefault="004A01C9"/>
    <w:p w:rsidR="004A01C9" w:rsidRDefault="004A01C9">
      <w:r>
        <w:t>5. Education:</w:t>
      </w:r>
      <w:r>
        <w:tab/>
      </w:r>
      <w:r>
        <w:tab/>
        <w:t>Higher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01C9" w:rsidTr="00E079E6">
        <w:trPr>
          <w:trHeight w:val="376"/>
        </w:trPr>
        <w:tc>
          <w:tcPr>
            <w:tcW w:w="4672" w:type="dxa"/>
          </w:tcPr>
          <w:p w:rsidR="004A01C9" w:rsidRDefault="004A01C9" w:rsidP="004A01C9">
            <w:pPr>
              <w:jc w:val="center"/>
            </w:pPr>
            <w:r>
              <w:t>Educational institution (</w:t>
            </w:r>
            <w:r w:rsidR="00E079E6">
              <w:t xml:space="preserve">attended </w:t>
            </w:r>
            <w:r>
              <w:t>from – to)</w:t>
            </w:r>
          </w:p>
        </w:tc>
        <w:tc>
          <w:tcPr>
            <w:tcW w:w="4673" w:type="dxa"/>
          </w:tcPr>
          <w:p w:rsidR="004A01C9" w:rsidRDefault="004A01C9" w:rsidP="004A01C9">
            <w:pPr>
              <w:jc w:val="center"/>
            </w:pPr>
            <w:r>
              <w:t>Degree o</w:t>
            </w:r>
            <w:r w:rsidR="00E079E6">
              <w:t>r</w:t>
            </w:r>
            <w:r>
              <w:t xml:space="preserve"> diploma awarded</w:t>
            </w:r>
          </w:p>
        </w:tc>
      </w:tr>
      <w:tr w:rsidR="004A01C9" w:rsidTr="004A01C9">
        <w:tc>
          <w:tcPr>
            <w:tcW w:w="4672" w:type="dxa"/>
          </w:tcPr>
          <w:p w:rsidR="004A01C9" w:rsidRDefault="004A01C9" w:rsidP="004A01C9">
            <w:pPr>
              <w:jc w:val="center"/>
            </w:pPr>
            <w:r>
              <w:t>Vilnius University of Educational Sciences</w:t>
            </w:r>
          </w:p>
          <w:p w:rsidR="004A01C9" w:rsidRDefault="004A01C9" w:rsidP="004A01C9">
            <w:pPr>
              <w:jc w:val="center"/>
            </w:pPr>
            <w:r>
              <w:t>(2000-2005)</w:t>
            </w:r>
          </w:p>
        </w:tc>
        <w:tc>
          <w:tcPr>
            <w:tcW w:w="4673" w:type="dxa"/>
          </w:tcPr>
          <w:p w:rsidR="004A01C9" w:rsidRDefault="00E079E6" w:rsidP="004A01C9">
            <w:pPr>
              <w:jc w:val="center"/>
            </w:pPr>
            <w:r>
              <w:t>Social Sciences/ Political Science</w:t>
            </w:r>
          </w:p>
        </w:tc>
      </w:tr>
    </w:tbl>
    <w:p w:rsidR="004A01C9" w:rsidRDefault="004A01C9"/>
    <w:p w:rsidR="004A01C9" w:rsidRDefault="004A01C9">
      <w:r>
        <w:t xml:space="preserve">6. Language skills (on a 10-point </w:t>
      </w:r>
      <w:r w:rsidR="00E079E6">
        <w:t xml:space="preserve">grading </w:t>
      </w:r>
      <w:r>
        <w:t>scale)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A01C9" w:rsidTr="00E079E6">
        <w:trPr>
          <w:trHeight w:val="403"/>
        </w:trPr>
        <w:tc>
          <w:tcPr>
            <w:tcW w:w="2336" w:type="dxa"/>
          </w:tcPr>
          <w:p w:rsidR="004A01C9" w:rsidRDefault="004A01C9">
            <w:r>
              <w:t>Language</w:t>
            </w:r>
          </w:p>
        </w:tc>
        <w:tc>
          <w:tcPr>
            <w:tcW w:w="2336" w:type="dxa"/>
          </w:tcPr>
          <w:p w:rsidR="004A01C9" w:rsidRDefault="004A01C9" w:rsidP="004A01C9">
            <w:pPr>
              <w:jc w:val="center"/>
            </w:pPr>
            <w:r>
              <w:t>Reading</w:t>
            </w:r>
          </w:p>
        </w:tc>
        <w:tc>
          <w:tcPr>
            <w:tcW w:w="2336" w:type="dxa"/>
          </w:tcPr>
          <w:p w:rsidR="004A01C9" w:rsidRDefault="004A01C9" w:rsidP="004A01C9">
            <w:pPr>
              <w:jc w:val="center"/>
            </w:pPr>
            <w:r>
              <w:t>Speaking</w:t>
            </w:r>
          </w:p>
        </w:tc>
        <w:tc>
          <w:tcPr>
            <w:tcW w:w="2337" w:type="dxa"/>
          </w:tcPr>
          <w:p w:rsidR="004A01C9" w:rsidRDefault="004A01C9" w:rsidP="004A01C9">
            <w:pPr>
              <w:jc w:val="center"/>
            </w:pPr>
            <w:r>
              <w:t>Writing</w:t>
            </w:r>
          </w:p>
        </w:tc>
      </w:tr>
      <w:tr w:rsidR="004A01C9" w:rsidTr="004A01C9">
        <w:tc>
          <w:tcPr>
            <w:tcW w:w="2336" w:type="dxa"/>
          </w:tcPr>
          <w:p w:rsidR="004A01C9" w:rsidRDefault="004A01C9">
            <w:r>
              <w:t>English</w:t>
            </w:r>
          </w:p>
        </w:tc>
        <w:tc>
          <w:tcPr>
            <w:tcW w:w="2336" w:type="dxa"/>
          </w:tcPr>
          <w:p w:rsidR="004A01C9" w:rsidRDefault="004A01C9" w:rsidP="004A01C9">
            <w:pPr>
              <w:jc w:val="center"/>
            </w:pPr>
            <w:r>
              <w:t>8</w:t>
            </w:r>
          </w:p>
        </w:tc>
        <w:tc>
          <w:tcPr>
            <w:tcW w:w="2336" w:type="dxa"/>
          </w:tcPr>
          <w:p w:rsidR="004A01C9" w:rsidRDefault="004A01C9" w:rsidP="004A01C9">
            <w:pPr>
              <w:jc w:val="center"/>
            </w:pPr>
            <w:r>
              <w:t>7</w:t>
            </w:r>
          </w:p>
        </w:tc>
        <w:tc>
          <w:tcPr>
            <w:tcW w:w="2337" w:type="dxa"/>
          </w:tcPr>
          <w:p w:rsidR="004A01C9" w:rsidRDefault="004A01C9" w:rsidP="004A01C9">
            <w:pPr>
              <w:jc w:val="center"/>
            </w:pPr>
            <w:r>
              <w:t>7</w:t>
            </w:r>
          </w:p>
        </w:tc>
      </w:tr>
      <w:tr w:rsidR="004A01C9" w:rsidTr="004A01C9">
        <w:tc>
          <w:tcPr>
            <w:tcW w:w="2336" w:type="dxa"/>
          </w:tcPr>
          <w:p w:rsidR="004A01C9" w:rsidRDefault="004A01C9">
            <w:r>
              <w:t>Russian</w:t>
            </w:r>
          </w:p>
        </w:tc>
        <w:tc>
          <w:tcPr>
            <w:tcW w:w="2336" w:type="dxa"/>
          </w:tcPr>
          <w:p w:rsidR="004A01C9" w:rsidRDefault="004A01C9" w:rsidP="004A01C9">
            <w:pPr>
              <w:jc w:val="center"/>
            </w:pPr>
            <w:r>
              <w:t>10</w:t>
            </w:r>
          </w:p>
        </w:tc>
        <w:tc>
          <w:tcPr>
            <w:tcW w:w="2336" w:type="dxa"/>
          </w:tcPr>
          <w:p w:rsidR="004A01C9" w:rsidRDefault="004A01C9" w:rsidP="004A01C9">
            <w:pPr>
              <w:jc w:val="center"/>
            </w:pPr>
            <w:r>
              <w:t>10</w:t>
            </w:r>
          </w:p>
        </w:tc>
        <w:tc>
          <w:tcPr>
            <w:tcW w:w="2337" w:type="dxa"/>
          </w:tcPr>
          <w:p w:rsidR="004A01C9" w:rsidRDefault="004A01C9" w:rsidP="004A01C9">
            <w:pPr>
              <w:jc w:val="center"/>
            </w:pPr>
            <w:r>
              <w:t>9</w:t>
            </w:r>
          </w:p>
        </w:tc>
      </w:tr>
    </w:tbl>
    <w:p w:rsidR="004A01C9" w:rsidRDefault="004A01C9"/>
    <w:p w:rsidR="004A01C9" w:rsidRDefault="004A01C9" w:rsidP="001B57E4">
      <w:pPr>
        <w:jc w:val="both"/>
      </w:pPr>
      <w:r>
        <w:t xml:space="preserve">7. </w:t>
      </w:r>
      <w:r w:rsidR="00E079E6">
        <w:t>Professional competency</w:t>
      </w:r>
      <w:r>
        <w:t xml:space="preserve"> and experience: </w:t>
      </w:r>
      <w:r w:rsidR="001B57E4">
        <w:t xml:space="preserve">sixteen years of experience working in the </w:t>
      </w:r>
      <w:r w:rsidR="001B57E4" w:rsidRPr="00301C44">
        <w:t>Liberal Union of Lithuania</w:t>
      </w:r>
      <w:r w:rsidR="001B57E4">
        <w:t xml:space="preserve"> since 1997. Later, from 2003 to January 2013 </w:t>
      </w:r>
      <w:r w:rsidR="00E079E6">
        <w:t>after</w:t>
      </w:r>
      <w:r w:rsidR="001B57E4">
        <w:t xml:space="preserve"> the </w:t>
      </w:r>
      <w:r w:rsidR="00E079E6">
        <w:t>merger</w:t>
      </w:r>
      <w:r w:rsidR="001B57E4">
        <w:t xml:space="preserve"> of tree political parties, my main responsibilities and duties were as follows: planning administrative work, preparing documents for conferences, council, board and management meetings, planning the </w:t>
      </w:r>
      <w:r w:rsidR="00E079E6">
        <w:t>implementation of executive</w:t>
      </w:r>
      <w:r w:rsidR="001B57E4">
        <w:t xml:space="preserve"> decisions, planning election campaigns (</w:t>
      </w:r>
      <w:r w:rsidR="001B57E4" w:rsidRPr="001B57E4">
        <w:t>referendum</w:t>
      </w:r>
      <w:r w:rsidR="001B57E4">
        <w:t xml:space="preserve">s), dealing with financial and other </w:t>
      </w:r>
      <w:r w:rsidR="00E079E6">
        <w:t>issues</w:t>
      </w:r>
      <w:r w:rsidR="001B57E4">
        <w:t xml:space="preserve">, </w:t>
      </w:r>
      <w:r w:rsidR="00E079E6">
        <w:t>preparing</w:t>
      </w:r>
      <w:r w:rsidR="001B57E4">
        <w:t xml:space="preserve"> estimates, coordinating the activities of different branches, representing the employer at various institutions when handling </w:t>
      </w:r>
      <w:r w:rsidR="00E079E6">
        <w:t>the issues</w:t>
      </w:r>
      <w:r w:rsidR="001B57E4">
        <w:t xml:space="preserve"> related to the </w:t>
      </w:r>
      <w:r w:rsidR="00E079E6">
        <w:t>activities</w:t>
      </w:r>
      <w:r w:rsidR="00E079E6">
        <w:t xml:space="preserve"> of the </w:t>
      </w:r>
      <w:r w:rsidR="001B57E4">
        <w:t>Union, reviewing publications, holding</w:t>
      </w:r>
      <w:r w:rsidR="00E079E6">
        <w:t xml:space="preserve"> national and international</w:t>
      </w:r>
      <w:r w:rsidR="001B57E4">
        <w:t xml:space="preserve"> seminars and training courses, representing the political party at the Central Electoral Commission. </w:t>
      </w:r>
    </w:p>
    <w:p w:rsidR="00365B2A" w:rsidRDefault="00365B2A"/>
    <w:p w:rsidR="00365B2A" w:rsidRDefault="006B419E">
      <w:r>
        <w:t>8. Work experience at the institution: from 1997 to 2013 (16 years)</w:t>
      </w:r>
    </w:p>
    <w:p w:rsidR="006B419E" w:rsidRDefault="006B419E"/>
    <w:p w:rsidR="006B419E" w:rsidRDefault="006B419E">
      <w:r>
        <w:t>9. Work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235"/>
        <w:gridCol w:w="2976"/>
        <w:gridCol w:w="1979"/>
      </w:tblGrid>
      <w:tr w:rsidR="00301C44" w:rsidTr="00E079E6">
        <w:tc>
          <w:tcPr>
            <w:tcW w:w="2155" w:type="dxa"/>
          </w:tcPr>
          <w:p w:rsidR="00007678" w:rsidRDefault="00301C44" w:rsidP="00301C44">
            <w:pPr>
              <w:jc w:val="center"/>
            </w:pPr>
            <w:r>
              <w:t xml:space="preserve">Period </w:t>
            </w:r>
          </w:p>
          <w:p w:rsidR="00301C44" w:rsidRDefault="00301C44" w:rsidP="00301C44">
            <w:pPr>
              <w:jc w:val="center"/>
            </w:pPr>
            <w:r>
              <w:t>(from – to)</w:t>
            </w:r>
          </w:p>
        </w:tc>
        <w:tc>
          <w:tcPr>
            <w:tcW w:w="2235" w:type="dxa"/>
          </w:tcPr>
          <w:p w:rsidR="00301C44" w:rsidRDefault="00301C44" w:rsidP="00301C44">
            <w:pPr>
              <w:jc w:val="center"/>
            </w:pPr>
            <w:r>
              <w:t>City, country</w:t>
            </w:r>
          </w:p>
        </w:tc>
        <w:tc>
          <w:tcPr>
            <w:tcW w:w="2976" w:type="dxa"/>
          </w:tcPr>
          <w:p w:rsidR="00301C44" w:rsidRDefault="00301C44" w:rsidP="00301C44">
            <w:pPr>
              <w:jc w:val="center"/>
            </w:pPr>
            <w:r>
              <w:t>Institution or organization</w:t>
            </w:r>
          </w:p>
        </w:tc>
        <w:tc>
          <w:tcPr>
            <w:tcW w:w="1979" w:type="dxa"/>
          </w:tcPr>
          <w:p w:rsidR="00301C44" w:rsidRDefault="00301C44" w:rsidP="00301C44">
            <w:pPr>
              <w:jc w:val="center"/>
            </w:pPr>
            <w:r>
              <w:t>Position</w:t>
            </w:r>
          </w:p>
        </w:tc>
      </w:tr>
      <w:tr w:rsidR="00301C44" w:rsidTr="00E079E6">
        <w:tc>
          <w:tcPr>
            <w:tcW w:w="2155" w:type="dxa"/>
          </w:tcPr>
          <w:p w:rsidR="00301C44" w:rsidRDefault="00E079E6" w:rsidP="00301C44">
            <w:pPr>
              <w:jc w:val="center"/>
            </w:pPr>
            <w:r>
              <w:t xml:space="preserve">July 1, </w:t>
            </w:r>
            <w:r w:rsidR="00301C44">
              <w:t>1992 –</w:t>
            </w:r>
            <w:r>
              <w:t xml:space="preserve">April 30, </w:t>
            </w:r>
            <w:r w:rsidR="00301C44">
              <w:t>1993</w:t>
            </w:r>
          </w:p>
        </w:tc>
        <w:tc>
          <w:tcPr>
            <w:tcW w:w="2235" w:type="dxa"/>
          </w:tcPr>
          <w:p w:rsidR="00301C44" w:rsidRDefault="00301C44" w:rsidP="00301C44">
            <w:pPr>
              <w:jc w:val="center"/>
            </w:pPr>
            <w:r>
              <w:t xml:space="preserve">Vilnius, </w:t>
            </w:r>
          </w:p>
          <w:p w:rsidR="00301C44" w:rsidRDefault="00301C44" w:rsidP="00301C44">
            <w:pPr>
              <w:jc w:val="center"/>
            </w:pPr>
            <w:r>
              <w:t>Lithuania</w:t>
            </w:r>
          </w:p>
        </w:tc>
        <w:tc>
          <w:tcPr>
            <w:tcW w:w="2976" w:type="dxa"/>
          </w:tcPr>
          <w:p w:rsidR="00301C44" w:rsidRDefault="00301C44" w:rsidP="00F91149">
            <w:pPr>
              <w:jc w:val="center"/>
            </w:pPr>
            <w:r>
              <w:t>Vilnius Department of Social Insurance Pensions and Benefits No. 1</w:t>
            </w:r>
          </w:p>
        </w:tc>
        <w:tc>
          <w:tcPr>
            <w:tcW w:w="1979" w:type="dxa"/>
          </w:tcPr>
          <w:p w:rsidR="00301C44" w:rsidRDefault="00A5093F">
            <w:r>
              <w:t>Senior Inspector</w:t>
            </w:r>
          </w:p>
        </w:tc>
      </w:tr>
      <w:tr w:rsidR="00301C44" w:rsidTr="00E079E6">
        <w:tc>
          <w:tcPr>
            <w:tcW w:w="2155" w:type="dxa"/>
          </w:tcPr>
          <w:p w:rsidR="00301C44" w:rsidRDefault="00E079E6" w:rsidP="00301C44">
            <w:pPr>
              <w:jc w:val="center"/>
            </w:pPr>
            <w:r>
              <w:t xml:space="preserve">May 5, </w:t>
            </w:r>
            <w:r w:rsidR="00301C44">
              <w:t xml:space="preserve">1997 – </w:t>
            </w:r>
            <w:r>
              <w:t xml:space="preserve">November 8, </w:t>
            </w:r>
            <w:r w:rsidR="00301C44">
              <w:t>2001</w:t>
            </w:r>
          </w:p>
        </w:tc>
        <w:tc>
          <w:tcPr>
            <w:tcW w:w="2235" w:type="dxa"/>
          </w:tcPr>
          <w:p w:rsidR="00301C44" w:rsidRDefault="00301C44" w:rsidP="00301C44">
            <w:pPr>
              <w:jc w:val="center"/>
            </w:pPr>
            <w:r>
              <w:t xml:space="preserve">Vilnius, </w:t>
            </w:r>
          </w:p>
          <w:p w:rsidR="00301C44" w:rsidRPr="00285AD0" w:rsidRDefault="00301C44" w:rsidP="00301C44">
            <w:pPr>
              <w:jc w:val="center"/>
            </w:pPr>
            <w:r>
              <w:t>Lithuania</w:t>
            </w:r>
          </w:p>
        </w:tc>
        <w:tc>
          <w:tcPr>
            <w:tcW w:w="2976" w:type="dxa"/>
          </w:tcPr>
          <w:p w:rsidR="00301C44" w:rsidRDefault="00301C44" w:rsidP="00F91149">
            <w:pPr>
              <w:jc w:val="center"/>
            </w:pPr>
            <w:r w:rsidRPr="00301C44">
              <w:t>Liberal Union of Lithuania</w:t>
            </w:r>
          </w:p>
        </w:tc>
        <w:tc>
          <w:tcPr>
            <w:tcW w:w="1979" w:type="dxa"/>
          </w:tcPr>
          <w:p w:rsidR="00301C44" w:rsidRDefault="00A5093F" w:rsidP="00301C44">
            <w:r>
              <w:t>Secretary</w:t>
            </w:r>
          </w:p>
        </w:tc>
      </w:tr>
      <w:tr w:rsidR="00301C44" w:rsidTr="00E079E6">
        <w:tc>
          <w:tcPr>
            <w:tcW w:w="2155" w:type="dxa"/>
          </w:tcPr>
          <w:p w:rsidR="00301C44" w:rsidRDefault="00E079E6" w:rsidP="00301C44">
            <w:pPr>
              <w:jc w:val="center"/>
            </w:pPr>
            <w:r>
              <w:t>November 8, 2001</w:t>
            </w:r>
            <w:r>
              <w:t xml:space="preserve"> </w:t>
            </w:r>
            <w:r w:rsidR="00301C44">
              <w:t xml:space="preserve">– </w:t>
            </w:r>
            <w:r>
              <w:t xml:space="preserve">April 2, </w:t>
            </w:r>
            <w:r w:rsidR="00301C44">
              <w:t>2003</w:t>
            </w:r>
          </w:p>
        </w:tc>
        <w:tc>
          <w:tcPr>
            <w:tcW w:w="2235" w:type="dxa"/>
          </w:tcPr>
          <w:p w:rsidR="00301C44" w:rsidRDefault="00301C44" w:rsidP="00301C44">
            <w:pPr>
              <w:jc w:val="center"/>
            </w:pPr>
            <w:r>
              <w:t xml:space="preserve">Vilnius, </w:t>
            </w:r>
          </w:p>
          <w:p w:rsidR="00301C44" w:rsidRDefault="00301C44" w:rsidP="00301C44">
            <w:pPr>
              <w:jc w:val="center"/>
            </w:pPr>
            <w:r>
              <w:t>Lithuania</w:t>
            </w:r>
          </w:p>
        </w:tc>
        <w:tc>
          <w:tcPr>
            <w:tcW w:w="2976" w:type="dxa"/>
          </w:tcPr>
          <w:p w:rsidR="00301C44" w:rsidRDefault="00301C44" w:rsidP="00F91149">
            <w:pPr>
              <w:jc w:val="center"/>
            </w:pPr>
            <w:r w:rsidRPr="00301C44">
              <w:t>Liberal Union of Lithuania</w:t>
            </w:r>
          </w:p>
        </w:tc>
        <w:tc>
          <w:tcPr>
            <w:tcW w:w="1979" w:type="dxa"/>
          </w:tcPr>
          <w:p w:rsidR="00301C44" w:rsidRDefault="00A5093F" w:rsidP="00301C44">
            <w:r>
              <w:t xml:space="preserve">Deputy </w:t>
            </w:r>
            <w:r w:rsidR="00EA0E24">
              <w:t xml:space="preserve">Executive </w:t>
            </w:r>
            <w:r>
              <w:t xml:space="preserve">Secretary </w:t>
            </w:r>
          </w:p>
        </w:tc>
      </w:tr>
      <w:tr w:rsidR="00301C44" w:rsidTr="00E079E6">
        <w:tc>
          <w:tcPr>
            <w:tcW w:w="2155" w:type="dxa"/>
          </w:tcPr>
          <w:p w:rsidR="00E079E6" w:rsidRDefault="00E079E6" w:rsidP="00301C44">
            <w:pPr>
              <w:jc w:val="center"/>
            </w:pPr>
            <w:r>
              <w:t>April 2, 2003</w:t>
            </w:r>
            <w:r>
              <w:t xml:space="preserve"> </w:t>
            </w:r>
            <w:r w:rsidR="00301C44">
              <w:t xml:space="preserve">– </w:t>
            </w:r>
          </w:p>
          <w:p w:rsidR="00301C44" w:rsidRDefault="00E079E6" w:rsidP="00301C44">
            <w:pPr>
              <w:jc w:val="center"/>
            </w:pPr>
            <w:r>
              <w:t xml:space="preserve">August 1, </w:t>
            </w:r>
            <w:r w:rsidR="00301C44">
              <w:t>20</w:t>
            </w:r>
            <w:r>
              <w:t>03</w:t>
            </w:r>
          </w:p>
        </w:tc>
        <w:tc>
          <w:tcPr>
            <w:tcW w:w="2235" w:type="dxa"/>
          </w:tcPr>
          <w:p w:rsidR="00301C44" w:rsidRDefault="00301C44" w:rsidP="00301C44">
            <w:pPr>
              <w:jc w:val="center"/>
            </w:pPr>
            <w:r>
              <w:t xml:space="preserve">Vilnius, </w:t>
            </w:r>
          </w:p>
          <w:p w:rsidR="00301C44" w:rsidRPr="00285AD0" w:rsidRDefault="00301C44" w:rsidP="00301C44">
            <w:pPr>
              <w:jc w:val="center"/>
            </w:pPr>
            <w:r>
              <w:t>Lithuania</w:t>
            </w:r>
          </w:p>
        </w:tc>
        <w:tc>
          <w:tcPr>
            <w:tcW w:w="2976" w:type="dxa"/>
          </w:tcPr>
          <w:p w:rsidR="00301C44" w:rsidRDefault="00301C44" w:rsidP="00F91149">
            <w:pPr>
              <w:jc w:val="center"/>
            </w:pPr>
            <w:r w:rsidRPr="00301C44">
              <w:t>Liberal Union of Lithuania</w:t>
            </w:r>
          </w:p>
        </w:tc>
        <w:tc>
          <w:tcPr>
            <w:tcW w:w="1979" w:type="dxa"/>
          </w:tcPr>
          <w:p w:rsidR="00301C44" w:rsidRDefault="00EA0E24" w:rsidP="00301C44">
            <w:r>
              <w:t>Executive Secretary/ Head of Documentation Office</w:t>
            </w:r>
          </w:p>
        </w:tc>
      </w:tr>
      <w:tr w:rsidR="00301C44" w:rsidTr="00E079E6">
        <w:tc>
          <w:tcPr>
            <w:tcW w:w="2155" w:type="dxa"/>
          </w:tcPr>
          <w:p w:rsidR="00301C44" w:rsidRDefault="00E079E6" w:rsidP="00301C44">
            <w:pPr>
              <w:jc w:val="center"/>
            </w:pPr>
            <w:r>
              <w:t xml:space="preserve">August 1, </w:t>
            </w:r>
            <w:r>
              <w:t>2003 –</w:t>
            </w:r>
            <w:r w:rsidR="00301C44">
              <w:t xml:space="preserve"> </w:t>
            </w:r>
            <w:r>
              <w:t xml:space="preserve">May 18, </w:t>
            </w:r>
            <w:r w:rsidR="00301C44">
              <w:t>2010</w:t>
            </w:r>
          </w:p>
        </w:tc>
        <w:tc>
          <w:tcPr>
            <w:tcW w:w="2235" w:type="dxa"/>
          </w:tcPr>
          <w:p w:rsidR="00301C44" w:rsidRDefault="00301C44" w:rsidP="00301C44">
            <w:pPr>
              <w:jc w:val="center"/>
            </w:pPr>
            <w:r>
              <w:t xml:space="preserve">Vilnius, </w:t>
            </w:r>
          </w:p>
          <w:p w:rsidR="00301C44" w:rsidRDefault="00301C44" w:rsidP="00301C44">
            <w:pPr>
              <w:jc w:val="center"/>
            </w:pPr>
            <w:r>
              <w:t>Lithuania</w:t>
            </w:r>
          </w:p>
        </w:tc>
        <w:tc>
          <w:tcPr>
            <w:tcW w:w="2976" w:type="dxa"/>
          </w:tcPr>
          <w:p w:rsidR="00301C44" w:rsidRDefault="00A5093F" w:rsidP="00F91149">
            <w:pPr>
              <w:jc w:val="center"/>
            </w:pPr>
            <w:r w:rsidRPr="00A5093F">
              <w:t>Liberal and Centre Union</w:t>
            </w:r>
            <w:r>
              <w:t xml:space="preserve"> </w:t>
            </w:r>
            <w:r w:rsidR="00F91149">
              <w:t>after the merger</w:t>
            </w:r>
            <w:r>
              <w:t xml:space="preserve"> of three political parties</w:t>
            </w:r>
          </w:p>
        </w:tc>
        <w:tc>
          <w:tcPr>
            <w:tcW w:w="1979" w:type="dxa"/>
          </w:tcPr>
          <w:p w:rsidR="00301C44" w:rsidRDefault="00EA0E24" w:rsidP="00301C44">
            <w:r>
              <w:t>Head of Documentation Office</w:t>
            </w:r>
          </w:p>
        </w:tc>
      </w:tr>
      <w:tr w:rsidR="00301C44" w:rsidTr="00E079E6">
        <w:tc>
          <w:tcPr>
            <w:tcW w:w="2155" w:type="dxa"/>
          </w:tcPr>
          <w:p w:rsidR="00E079E6" w:rsidRDefault="00E079E6" w:rsidP="00301C44">
            <w:pPr>
              <w:jc w:val="center"/>
            </w:pPr>
            <w:r>
              <w:t>May 18, 2010</w:t>
            </w:r>
            <w:r>
              <w:t xml:space="preserve"> </w:t>
            </w:r>
            <w:r w:rsidR="00301C44">
              <w:t xml:space="preserve">– </w:t>
            </w:r>
          </w:p>
          <w:p w:rsidR="00301C44" w:rsidRDefault="00E079E6" w:rsidP="00301C44">
            <w:pPr>
              <w:jc w:val="center"/>
            </w:pPr>
            <w:r>
              <w:t xml:space="preserve">April 17, </w:t>
            </w:r>
            <w:r w:rsidR="00301C44">
              <w:t>2012</w:t>
            </w:r>
          </w:p>
        </w:tc>
        <w:tc>
          <w:tcPr>
            <w:tcW w:w="2235" w:type="dxa"/>
          </w:tcPr>
          <w:p w:rsidR="00301C44" w:rsidRDefault="00301C44" w:rsidP="00301C44">
            <w:pPr>
              <w:jc w:val="center"/>
            </w:pPr>
            <w:r>
              <w:t xml:space="preserve">Vilnius, </w:t>
            </w:r>
          </w:p>
          <w:p w:rsidR="00301C44" w:rsidRPr="00285AD0" w:rsidRDefault="00301C44" w:rsidP="00301C44">
            <w:pPr>
              <w:jc w:val="center"/>
            </w:pPr>
            <w:r>
              <w:t>Lithuania</w:t>
            </w:r>
          </w:p>
        </w:tc>
        <w:tc>
          <w:tcPr>
            <w:tcW w:w="2976" w:type="dxa"/>
          </w:tcPr>
          <w:p w:rsidR="00301C44" w:rsidRDefault="00A5093F" w:rsidP="00F91149">
            <w:pPr>
              <w:jc w:val="center"/>
            </w:pPr>
            <w:r w:rsidRPr="00A5093F">
              <w:t>Liberal and Centre Union</w:t>
            </w:r>
          </w:p>
        </w:tc>
        <w:tc>
          <w:tcPr>
            <w:tcW w:w="1979" w:type="dxa"/>
          </w:tcPr>
          <w:p w:rsidR="00301C44" w:rsidRDefault="00EA0E24" w:rsidP="00301C44">
            <w:r>
              <w:t>Executive Secretary</w:t>
            </w:r>
          </w:p>
        </w:tc>
      </w:tr>
      <w:tr w:rsidR="00301C44" w:rsidTr="00E079E6">
        <w:tc>
          <w:tcPr>
            <w:tcW w:w="2155" w:type="dxa"/>
          </w:tcPr>
          <w:p w:rsidR="00301C44" w:rsidRDefault="00E079E6" w:rsidP="00301C44">
            <w:pPr>
              <w:jc w:val="center"/>
            </w:pPr>
            <w:r>
              <w:lastRenderedPageBreak/>
              <w:t>April 17, 2012</w:t>
            </w:r>
            <w:r>
              <w:t xml:space="preserve"> </w:t>
            </w:r>
            <w:r w:rsidR="00301C44">
              <w:t xml:space="preserve">– </w:t>
            </w:r>
            <w:r>
              <w:t>January</w:t>
            </w:r>
            <w:r w:rsidR="00F91149">
              <w:t xml:space="preserve"> 18,</w:t>
            </w:r>
            <w:r>
              <w:t xml:space="preserve"> </w:t>
            </w:r>
            <w:r w:rsidR="00301C44">
              <w:t>2013</w:t>
            </w:r>
          </w:p>
        </w:tc>
        <w:tc>
          <w:tcPr>
            <w:tcW w:w="2235" w:type="dxa"/>
          </w:tcPr>
          <w:p w:rsidR="00301C44" w:rsidRDefault="00301C44" w:rsidP="00301C44">
            <w:pPr>
              <w:jc w:val="center"/>
            </w:pPr>
            <w:r>
              <w:t xml:space="preserve">Vilnius, </w:t>
            </w:r>
          </w:p>
          <w:p w:rsidR="00301C44" w:rsidRDefault="00301C44" w:rsidP="00301C44">
            <w:pPr>
              <w:jc w:val="center"/>
            </w:pPr>
            <w:r>
              <w:t>Lithuania</w:t>
            </w:r>
          </w:p>
        </w:tc>
        <w:tc>
          <w:tcPr>
            <w:tcW w:w="2976" w:type="dxa"/>
          </w:tcPr>
          <w:p w:rsidR="00301C44" w:rsidRDefault="00A5093F" w:rsidP="00F91149">
            <w:pPr>
              <w:jc w:val="center"/>
            </w:pPr>
            <w:r w:rsidRPr="00A5093F">
              <w:t>Liberal and Centre Union</w:t>
            </w:r>
          </w:p>
        </w:tc>
        <w:tc>
          <w:tcPr>
            <w:tcW w:w="1979" w:type="dxa"/>
          </w:tcPr>
          <w:p w:rsidR="00301C44" w:rsidRDefault="00EA0E24" w:rsidP="00301C44">
            <w:r>
              <w:t>First Deputy Executive Secretary</w:t>
            </w:r>
          </w:p>
        </w:tc>
      </w:tr>
      <w:tr w:rsidR="00301C44" w:rsidTr="00E079E6">
        <w:tc>
          <w:tcPr>
            <w:tcW w:w="2155" w:type="dxa"/>
          </w:tcPr>
          <w:p w:rsidR="00301C44" w:rsidRDefault="00F91149" w:rsidP="00301C44">
            <w:pPr>
              <w:jc w:val="center"/>
            </w:pPr>
            <w:r>
              <w:t xml:space="preserve">January 23, </w:t>
            </w:r>
            <w:r w:rsidR="00301C44">
              <w:t xml:space="preserve">2013 – </w:t>
            </w:r>
            <w:r>
              <w:t xml:space="preserve">January 22, </w:t>
            </w:r>
            <w:r w:rsidR="00301C44">
              <w:t>2014</w:t>
            </w:r>
          </w:p>
        </w:tc>
        <w:tc>
          <w:tcPr>
            <w:tcW w:w="2235" w:type="dxa"/>
          </w:tcPr>
          <w:p w:rsidR="00301C44" w:rsidRDefault="00301C44" w:rsidP="00301C44">
            <w:pPr>
              <w:jc w:val="center"/>
            </w:pPr>
            <w:r>
              <w:t xml:space="preserve">Vilnius, </w:t>
            </w:r>
          </w:p>
          <w:p w:rsidR="00301C44" w:rsidRPr="00285AD0" w:rsidRDefault="00301C44" w:rsidP="00301C44">
            <w:pPr>
              <w:jc w:val="center"/>
            </w:pPr>
            <w:r>
              <w:t>Lithuania</w:t>
            </w:r>
          </w:p>
        </w:tc>
        <w:tc>
          <w:tcPr>
            <w:tcW w:w="2976" w:type="dxa"/>
          </w:tcPr>
          <w:p w:rsidR="00301C44" w:rsidRDefault="00A5093F" w:rsidP="00F91149">
            <w:pPr>
              <w:jc w:val="center"/>
            </w:pPr>
            <w:r>
              <w:t>Public Institution Sport and Leisure</w:t>
            </w:r>
          </w:p>
        </w:tc>
        <w:tc>
          <w:tcPr>
            <w:tcW w:w="1979" w:type="dxa"/>
          </w:tcPr>
          <w:p w:rsidR="00301C44" w:rsidRDefault="00EA0E24" w:rsidP="00301C44">
            <w:r>
              <w:t>Deputy General Manager</w:t>
            </w:r>
          </w:p>
        </w:tc>
      </w:tr>
      <w:tr w:rsidR="00301C44" w:rsidTr="00E079E6">
        <w:tc>
          <w:tcPr>
            <w:tcW w:w="2155" w:type="dxa"/>
          </w:tcPr>
          <w:p w:rsidR="00301C44" w:rsidRDefault="00F91149" w:rsidP="00301C44">
            <w:pPr>
              <w:jc w:val="center"/>
            </w:pPr>
            <w:r>
              <w:t xml:space="preserve">January 27, </w:t>
            </w:r>
            <w:r w:rsidR="00301C44">
              <w:t>2014</w:t>
            </w:r>
          </w:p>
        </w:tc>
        <w:tc>
          <w:tcPr>
            <w:tcW w:w="2235" w:type="dxa"/>
          </w:tcPr>
          <w:p w:rsidR="00301C44" w:rsidRDefault="00301C44" w:rsidP="00301C44">
            <w:pPr>
              <w:jc w:val="center"/>
            </w:pPr>
            <w:r>
              <w:t xml:space="preserve">Vilnius, </w:t>
            </w:r>
          </w:p>
          <w:p w:rsidR="00301C44" w:rsidRDefault="00301C44" w:rsidP="00301C44">
            <w:pPr>
              <w:jc w:val="center"/>
            </w:pPr>
            <w:r>
              <w:t>Lithuania</w:t>
            </w:r>
          </w:p>
        </w:tc>
        <w:tc>
          <w:tcPr>
            <w:tcW w:w="2976" w:type="dxa"/>
          </w:tcPr>
          <w:p w:rsidR="00301C44" w:rsidRDefault="00A5093F" w:rsidP="00F91149">
            <w:pPr>
              <w:jc w:val="center"/>
            </w:pPr>
            <w:r>
              <w:t>Public Institution Sport and Leisure</w:t>
            </w:r>
          </w:p>
        </w:tc>
        <w:tc>
          <w:tcPr>
            <w:tcW w:w="1979" w:type="dxa"/>
          </w:tcPr>
          <w:p w:rsidR="00301C44" w:rsidRDefault="00EA0E24" w:rsidP="00301C44">
            <w:r>
              <w:t>General Manager</w:t>
            </w:r>
          </w:p>
        </w:tc>
      </w:tr>
    </w:tbl>
    <w:p w:rsidR="00365B2A" w:rsidRDefault="00365B2A"/>
    <w:p w:rsidR="00365B2A" w:rsidRDefault="00365B2A">
      <w:r>
        <w:t>10. Computer skills: MS Office. Driving license: Category B (</w:t>
      </w:r>
      <w:r w:rsidR="00F91149">
        <w:t>as of</w:t>
      </w:r>
      <w:r>
        <w:t xml:space="preserve"> 1994).</w:t>
      </w:r>
    </w:p>
    <w:p w:rsidR="00365B2A" w:rsidRDefault="00365B2A"/>
    <w:p w:rsidR="00365B2A" w:rsidRDefault="00365B2A" w:rsidP="007D4064">
      <w:pPr>
        <w:jc w:val="both"/>
      </w:pPr>
      <w:r>
        <w:t xml:space="preserve">11. </w:t>
      </w:r>
      <w:r w:rsidR="007D4064">
        <w:t xml:space="preserve">Personal qualities: I am a communicative person who is quick to adapt to new </w:t>
      </w:r>
      <w:r w:rsidR="00F91149">
        <w:t>circumstances</w:t>
      </w:r>
      <w:r w:rsidR="00FE4685">
        <w:t xml:space="preserve">. I am not afraid to take on responsibility </w:t>
      </w:r>
      <w:r w:rsidR="00F91149">
        <w:t xml:space="preserve">and face challenges, </w:t>
      </w:r>
      <w:r w:rsidR="00FE4685">
        <w:t xml:space="preserve">and </w:t>
      </w:r>
      <w:r w:rsidR="00F91149">
        <w:t xml:space="preserve">can handle big </w:t>
      </w:r>
      <w:r w:rsidR="00FE4685">
        <w:t>loads of work</w:t>
      </w:r>
      <w:r w:rsidR="00F91149">
        <w:t xml:space="preserve">. I have many years of </w:t>
      </w:r>
      <w:r w:rsidR="00FE4685">
        <w:t xml:space="preserve">experience in </w:t>
      </w:r>
      <w:r w:rsidR="00F91149">
        <w:t>administrative and executive</w:t>
      </w:r>
      <w:r w:rsidR="00FE4685">
        <w:t xml:space="preserve"> work. I </w:t>
      </w:r>
      <w:r w:rsidR="00F91149">
        <w:t>am</w:t>
      </w:r>
      <w:r w:rsidR="00FE4685">
        <w:t xml:space="preserve"> initiative and have </w:t>
      </w:r>
      <w:r w:rsidR="00F91149">
        <w:t xml:space="preserve">excellent </w:t>
      </w:r>
      <w:r w:rsidR="001778C7">
        <w:t>time management</w:t>
      </w:r>
      <w:r w:rsidR="00FE4685">
        <w:t xml:space="preserve"> skills when planning business operations.   </w:t>
      </w:r>
      <w:r w:rsidR="007D4064">
        <w:t xml:space="preserve"> </w:t>
      </w:r>
    </w:p>
    <w:p w:rsidR="004A01C9" w:rsidRDefault="004A01C9"/>
    <w:p w:rsidR="001778C7" w:rsidRDefault="001778C7">
      <w:r>
        <w:t xml:space="preserve">12. Hobbies: traveling, music, sport. </w:t>
      </w:r>
    </w:p>
    <w:p w:rsidR="004A01C9" w:rsidRDefault="004A01C9">
      <w:bookmarkStart w:id="0" w:name="_GoBack"/>
      <w:bookmarkEnd w:id="0"/>
    </w:p>
    <w:p w:rsidR="000239D7" w:rsidRDefault="00007678">
      <w:r>
        <w:t>/</w:t>
      </w:r>
      <w:r w:rsidRPr="00007678">
        <w:rPr>
          <w:i/>
        </w:rPr>
        <w:t>signature</w:t>
      </w:r>
      <w:r>
        <w:t>/</w:t>
      </w:r>
    </w:p>
    <w:p w:rsidR="000239D7" w:rsidRDefault="000239D7"/>
    <w:p w:rsidR="000239D7" w:rsidRDefault="000239D7"/>
    <w:p w:rsidR="000239D7" w:rsidRDefault="000239D7"/>
    <w:p w:rsidR="000239D7" w:rsidRDefault="000239D7"/>
    <w:sectPr w:rsidR="000239D7" w:rsidSect="000239D7">
      <w:pgSz w:w="11907" w:h="16840" w:code="9"/>
      <w:pgMar w:top="1135" w:right="851" w:bottom="851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EC"/>
    <w:rsid w:val="00007678"/>
    <w:rsid w:val="000239D7"/>
    <w:rsid w:val="001778C7"/>
    <w:rsid w:val="001B57E4"/>
    <w:rsid w:val="00296D90"/>
    <w:rsid w:val="00301C44"/>
    <w:rsid w:val="00343F75"/>
    <w:rsid w:val="003550FD"/>
    <w:rsid w:val="00365B2A"/>
    <w:rsid w:val="003B3BB9"/>
    <w:rsid w:val="004A01C9"/>
    <w:rsid w:val="005570A7"/>
    <w:rsid w:val="00671FDA"/>
    <w:rsid w:val="006B419E"/>
    <w:rsid w:val="007D4064"/>
    <w:rsid w:val="009D2561"/>
    <w:rsid w:val="00A064EC"/>
    <w:rsid w:val="00A5093F"/>
    <w:rsid w:val="00B53805"/>
    <w:rsid w:val="00BC64A3"/>
    <w:rsid w:val="00CC7B84"/>
    <w:rsid w:val="00E079E6"/>
    <w:rsid w:val="00EA0E24"/>
    <w:rsid w:val="00F65A1B"/>
    <w:rsid w:val="00F91149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3253F"/>
  <w15:chartTrackingRefBased/>
  <w15:docId w15:val="{13AAFE8C-4DA0-49D4-89AC-6FB947BD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Zilvinas Kilda</cp:lastModifiedBy>
  <cp:revision>13</cp:revision>
  <dcterms:created xsi:type="dcterms:W3CDTF">2017-03-31T07:52:00Z</dcterms:created>
  <dcterms:modified xsi:type="dcterms:W3CDTF">2017-03-31T10:06:00Z</dcterms:modified>
</cp:coreProperties>
</file>